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E4" w:rsidRPr="00270A6A" w:rsidRDefault="007212A9">
      <w:pPr>
        <w:rPr>
          <w:b/>
          <w:sz w:val="26"/>
          <w:szCs w:val="26"/>
        </w:rPr>
      </w:pPr>
      <w:r w:rsidRPr="00270A6A">
        <w:rPr>
          <w:b/>
          <w:sz w:val="26"/>
          <w:szCs w:val="26"/>
        </w:rPr>
        <w:t>4. Gebot: Du sollst Vater und Mutter ehren</w:t>
      </w:r>
      <w:r w:rsidR="0059546E" w:rsidRPr="00270A6A">
        <w:rPr>
          <w:b/>
          <w:sz w:val="26"/>
          <w:szCs w:val="26"/>
        </w:rPr>
        <w:t xml:space="preserve"> (Film: Unsere zehn Gebote – </w:t>
      </w:r>
      <w:proofErr w:type="spellStart"/>
      <w:r w:rsidR="0059546E" w:rsidRPr="00270A6A">
        <w:rPr>
          <w:b/>
          <w:sz w:val="26"/>
          <w:szCs w:val="26"/>
        </w:rPr>
        <w:t>youtube</w:t>
      </w:r>
      <w:proofErr w:type="spellEnd"/>
      <w:r w:rsidR="0059546E" w:rsidRPr="00270A6A">
        <w:rPr>
          <w:b/>
          <w:sz w:val="26"/>
          <w:szCs w:val="26"/>
        </w:rPr>
        <w:t xml:space="preserve">) </w:t>
      </w:r>
    </w:p>
    <w:p w:rsidR="007212A9" w:rsidRPr="0070709C" w:rsidRDefault="007212A9" w:rsidP="007212A9">
      <w:pPr>
        <w:rPr>
          <w:i/>
          <w:sz w:val="26"/>
          <w:szCs w:val="26"/>
        </w:rPr>
      </w:pPr>
      <w:r w:rsidRPr="00270A6A">
        <w:rPr>
          <w:sz w:val="26"/>
          <w:szCs w:val="26"/>
        </w:rPr>
        <w:t xml:space="preserve">Es gibt immer wieder unschöne Situationen, in die wir überall geraten können. Das ist völlig normal und menschlich. Niemand ist perfekt und es gehört immer wieder dazu.  Meist passieren die Dinge nicht grundlos und müssen immer aus der Situation heraus betrachtet und beurteilt werden.  </w:t>
      </w:r>
      <w:r w:rsidR="00EE49B0" w:rsidRPr="0070709C">
        <w:rPr>
          <w:i/>
          <w:sz w:val="26"/>
          <w:szCs w:val="26"/>
        </w:rPr>
        <w:t>Auch jetzt leben wir in einer Ausnahme</w:t>
      </w:r>
      <w:r w:rsidR="00EE49B0" w:rsidRPr="0070709C">
        <w:rPr>
          <w:i/>
          <w:sz w:val="26"/>
          <w:szCs w:val="26"/>
        </w:rPr>
        <w:t>s</w:t>
      </w:r>
      <w:r w:rsidR="00EE49B0" w:rsidRPr="0070709C">
        <w:rPr>
          <w:i/>
          <w:sz w:val="26"/>
          <w:szCs w:val="26"/>
        </w:rPr>
        <w:t xml:space="preserve">ituation und es braucht viel </w:t>
      </w:r>
      <w:r w:rsidR="0070709C" w:rsidRPr="0070709C">
        <w:rPr>
          <w:i/>
          <w:sz w:val="26"/>
          <w:szCs w:val="26"/>
        </w:rPr>
        <w:t xml:space="preserve">Geduld miteinander und viel </w:t>
      </w:r>
      <w:r w:rsidR="00EE49B0" w:rsidRPr="0070709C">
        <w:rPr>
          <w:i/>
          <w:sz w:val="26"/>
          <w:szCs w:val="26"/>
        </w:rPr>
        <w:t xml:space="preserve">Verständnis füreinander. Nicht immer ist das </w:t>
      </w:r>
      <w:r w:rsidR="0070709C" w:rsidRPr="0070709C">
        <w:rPr>
          <w:i/>
          <w:sz w:val="26"/>
          <w:szCs w:val="26"/>
        </w:rPr>
        <w:t>leicht</w:t>
      </w:r>
      <w:r w:rsidR="00EE49B0" w:rsidRPr="0070709C">
        <w:rPr>
          <w:i/>
          <w:sz w:val="26"/>
          <w:szCs w:val="26"/>
        </w:rPr>
        <w:t>.</w:t>
      </w:r>
    </w:p>
    <w:p w:rsidR="00185E1D" w:rsidRPr="00270A6A" w:rsidRDefault="007212A9" w:rsidP="00185E1D">
      <w:pPr>
        <w:rPr>
          <w:sz w:val="26"/>
          <w:szCs w:val="26"/>
        </w:rPr>
      </w:pPr>
      <w:r w:rsidRPr="00270A6A">
        <w:rPr>
          <w:sz w:val="26"/>
          <w:szCs w:val="26"/>
        </w:rPr>
        <w:t>Oft braucht es ganz viel Mut</w:t>
      </w:r>
      <w:r w:rsidR="00D33003">
        <w:rPr>
          <w:sz w:val="26"/>
          <w:szCs w:val="26"/>
        </w:rPr>
        <w:t xml:space="preserve"> und Vernunft</w:t>
      </w:r>
      <w:r w:rsidRPr="00270A6A">
        <w:rPr>
          <w:sz w:val="26"/>
          <w:szCs w:val="26"/>
        </w:rPr>
        <w:t>, „korrekt“ zu handeln, und oftmals haben wir so viele Gefühle in uns</w:t>
      </w:r>
      <w:r w:rsidR="00185E1D" w:rsidRPr="00270A6A">
        <w:rPr>
          <w:sz w:val="26"/>
          <w:szCs w:val="26"/>
        </w:rPr>
        <w:t xml:space="preserve"> und stecken in solch schwierigen Situationen</w:t>
      </w:r>
      <w:r w:rsidRPr="00270A6A">
        <w:rPr>
          <w:sz w:val="26"/>
          <w:szCs w:val="26"/>
        </w:rPr>
        <w:t>, dass w</w:t>
      </w:r>
      <w:r w:rsidR="00185E1D" w:rsidRPr="00270A6A">
        <w:rPr>
          <w:sz w:val="26"/>
          <w:szCs w:val="26"/>
        </w:rPr>
        <w:t>ir gar nicht klar denken können.</w:t>
      </w:r>
      <w:r w:rsidR="005D04A6">
        <w:rPr>
          <w:sz w:val="26"/>
          <w:szCs w:val="26"/>
        </w:rPr>
        <w:t xml:space="preserve"> Es gibt immer Lösungen.</w:t>
      </w:r>
    </w:p>
    <w:p w:rsidR="00185E1D" w:rsidRPr="00EE49B0" w:rsidRDefault="0059546E" w:rsidP="00185E1D">
      <w:pPr>
        <w:rPr>
          <w:b/>
          <w:sz w:val="26"/>
          <w:szCs w:val="26"/>
          <w:u w:val="single"/>
        </w:rPr>
      </w:pPr>
      <w:r w:rsidRPr="00EE49B0">
        <w:rPr>
          <w:b/>
          <w:sz w:val="26"/>
          <w:szCs w:val="26"/>
          <w:u w:val="single"/>
        </w:rPr>
        <w:t xml:space="preserve">1) </w:t>
      </w:r>
      <w:r w:rsidR="00185E1D" w:rsidRPr="00EE49B0">
        <w:rPr>
          <w:b/>
          <w:sz w:val="26"/>
          <w:szCs w:val="26"/>
          <w:u w:val="single"/>
        </w:rPr>
        <w:t xml:space="preserve">Was denkst du? </w:t>
      </w:r>
    </w:p>
    <w:p w:rsidR="00185E1D" w:rsidRPr="00270A6A" w:rsidRDefault="00185E1D" w:rsidP="007212A9">
      <w:pPr>
        <w:rPr>
          <w:b/>
          <w:color w:val="FF0000"/>
          <w:sz w:val="26"/>
          <w:szCs w:val="26"/>
        </w:rPr>
      </w:pPr>
      <w:r w:rsidRPr="00270A6A">
        <w:rPr>
          <w:sz w:val="26"/>
          <w:szCs w:val="26"/>
        </w:rPr>
        <w:t>In dieser Familie ist viel passiert. Wer</w:t>
      </w:r>
      <w:r w:rsidR="001F780C" w:rsidRPr="00270A6A">
        <w:rPr>
          <w:sz w:val="26"/>
          <w:szCs w:val="26"/>
        </w:rPr>
        <w:t xml:space="preserve"> hat </w:t>
      </w:r>
      <w:r w:rsidRPr="00270A6A">
        <w:rPr>
          <w:sz w:val="26"/>
          <w:szCs w:val="26"/>
        </w:rPr>
        <w:t xml:space="preserve"> sich hier nicht korrekt verhalten? </w:t>
      </w:r>
    </w:p>
    <w:tbl>
      <w:tblPr>
        <w:tblStyle w:val="Tabellenraster"/>
        <w:tblW w:w="0" w:type="auto"/>
        <w:tblLook w:val="04A0" w:firstRow="1" w:lastRow="0" w:firstColumn="1" w:lastColumn="0" w:noHBand="0" w:noVBand="1"/>
      </w:tblPr>
      <w:tblGrid>
        <w:gridCol w:w="3227"/>
        <w:gridCol w:w="5985"/>
      </w:tblGrid>
      <w:tr w:rsidR="00185E1D" w:rsidRPr="00185E1D" w:rsidTr="00843CE7">
        <w:tc>
          <w:tcPr>
            <w:tcW w:w="3227" w:type="dxa"/>
          </w:tcPr>
          <w:p w:rsidR="00843CE7" w:rsidRDefault="00843CE7" w:rsidP="007212A9">
            <w:pPr>
              <w:rPr>
                <w:sz w:val="28"/>
                <w:szCs w:val="28"/>
              </w:rPr>
            </w:pPr>
          </w:p>
          <w:p w:rsidR="00185E1D" w:rsidRDefault="00185E1D" w:rsidP="007212A9">
            <w:pPr>
              <w:rPr>
                <w:sz w:val="28"/>
                <w:szCs w:val="28"/>
              </w:rPr>
            </w:pPr>
            <w:r w:rsidRPr="00185E1D">
              <w:rPr>
                <w:sz w:val="28"/>
                <w:szCs w:val="28"/>
              </w:rPr>
              <w:t xml:space="preserve">Mutter </w:t>
            </w:r>
            <w:r w:rsidR="005D04A6">
              <w:rPr>
                <w:sz w:val="28"/>
                <w:szCs w:val="28"/>
              </w:rPr>
              <w:t>-&gt;</w:t>
            </w:r>
            <w:r w:rsidRPr="00185E1D">
              <w:rPr>
                <w:sz w:val="28"/>
                <w:szCs w:val="28"/>
              </w:rPr>
              <w:t xml:space="preserve"> Tochter, </w:t>
            </w:r>
          </w:p>
          <w:p w:rsidR="00185E1D" w:rsidRPr="00185E1D" w:rsidRDefault="00185E1D" w:rsidP="007212A9">
            <w:pPr>
              <w:rPr>
                <w:sz w:val="28"/>
                <w:szCs w:val="28"/>
              </w:rPr>
            </w:pPr>
          </w:p>
        </w:tc>
        <w:tc>
          <w:tcPr>
            <w:tcW w:w="5985" w:type="dxa"/>
          </w:tcPr>
          <w:p w:rsidR="00185E1D" w:rsidRPr="00185E1D" w:rsidRDefault="00185E1D" w:rsidP="007212A9">
            <w:pPr>
              <w:rPr>
                <w:sz w:val="28"/>
                <w:szCs w:val="28"/>
              </w:rPr>
            </w:pPr>
          </w:p>
        </w:tc>
      </w:tr>
      <w:tr w:rsidR="00185E1D" w:rsidRPr="00185E1D" w:rsidTr="00843CE7">
        <w:tc>
          <w:tcPr>
            <w:tcW w:w="3227" w:type="dxa"/>
          </w:tcPr>
          <w:p w:rsidR="00843CE7" w:rsidRDefault="00843CE7" w:rsidP="007212A9">
            <w:pPr>
              <w:rPr>
                <w:sz w:val="28"/>
                <w:szCs w:val="28"/>
              </w:rPr>
            </w:pPr>
          </w:p>
          <w:p w:rsidR="00185E1D" w:rsidRDefault="00185E1D" w:rsidP="007212A9">
            <w:pPr>
              <w:rPr>
                <w:sz w:val="28"/>
                <w:szCs w:val="28"/>
              </w:rPr>
            </w:pPr>
            <w:r w:rsidRPr="00185E1D">
              <w:rPr>
                <w:sz w:val="28"/>
                <w:szCs w:val="28"/>
              </w:rPr>
              <w:t>Mutter –</w:t>
            </w:r>
            <w:r w:rsidR="005D04A6">
              <w:rPr>
                <w:sz w:val="28"/>
                <w:szCs w:val="28"/>
              </w:rPr>
              <w:t>&gt;</w:t>
            </w:r>
            <w:r w:rsidRPr="00185E1D">
              <w:rPr>
                <w:sz w:val="28"/>
                <w:szCs w:val="28"/>
              </w:rPr>
              <w:t xml:space="preserve"> Grossmutter</w:t>
            </w:r>
          </w:p>
          <w:p w:rsidR="00185E1D" w:rsidRPr="00185E1D" w:rsidRDefault="00185E1D" w:rsidP="007212A9">
            <w:pPr>
              <w:rPr>
                <w:sz w:val="28"/>
                <w:szCs w:val="28"/>
              </w:rPr>
            </w:pPr>
          </w:p>
        </w:tc>
        <w:tc>
          <w:tcPr>
            <w:tcW w:w="5985" w:type="dxa"/>
          </w:tcPr>
          <w:p w:rsidR="00185E1D" w:rsidRPr="00185E1D" w:rsidRDefault="00185E1D" w:rsidP="007212A9">
            <w:pPr>
              <w:rPr>
                <w:sz w:val="28"/>
                <w:szCs w:val="28"/>
              </w:rPr>
            </w:pPr>
          </w:p>
        </w:tc>
      </w:tr>
      <w:tr w:rsidR="00185E1D" w:rsidRPr="00185E1D" w:rsidTr="00843CE7">
        <w:tc>
          <w:tcPr>
            <w:tcW w:w="3227" w:type="dxa"/>
          </w:tcPr>
          <w:p w:rsidR="00843CE7" w:rsidRDefault="00843CE7" w:rsidP="007212A9">
            <w:pPr>
              <w:rPr>
                <w:sz w:val="28"/>
                <w:szCs w:val="28"/>
              </w:rPr>
            </w:pPr>
          </w:p>
          <w:p w:rsidR="00185E1D" w:rsidRDefault="00185E1D" w:rsidP="007212A9">
            <w:pPr>
              <w:rPr>
                <w:sz w:val="28"/>
                <w:szCs w:val="28"/>
              </w:rPr>
            </w:pPr>
            <w:r w:rsidRPr="00185E1D">
              <w:rPr>
                <w:sz w:val="28"/>
                <w:szCs w:val="28"/>
              </w:rPr>
              <w:t>Grossmutter –</w:t>
            </w:r>
            <w:r w:rsidR="005D04A6">
              <w:rPr>
                <w:sz w:val="28"/>
                <w:szCs w:val="28"/>
              </w:rPr>
              <w:t>&gt;</w:t>
            </w:r>
            <w:r w:rsidRPr="00185E1D">
              <w:rPr>
                <w:sz w:val="28"/>
                <w:szCs w:val="28"/>
              </w:rPr>
              <w:t xml:space="preserve"> Mutter</w:t>
            </w:r>
          </w:p>
          <w:p w:rsidR="00185E1D" w:rsidRPr="00185E1D" w:rsidRDefault="00185E1D" w:rsidP="007212A9">
            <w:pPr>
              <w:rPr>
                <w:sz w:val="28"/>
                <w:szCs w:val="28"/>
              </w:rPr>
            </w:pPr>
          </w:p>
        </w:tc>
        <w:tc>
          <w:tcPr>
            <w:tcW w:w="5985" w:type="dxa"/>
          </w:tcPr>
          <w:p w:rsidR="00185E1D" w:rsidRPr="00185E1D" w:rsidRDefault="00185E1D" w:rsidP="007212A9">
            <w:pPr>
              <w:rPr>
                <w:sz w:val="28"/>
                <w:szCs w:val="28"/>
              </w:rPr>
            </w:pPr>
          </w:p>
        </w:tc>
      </w:tr>
      <w:tr w:rsidR="00185E1D" w:rsidRPr="00185E1D" w:rsidTr="00843CE7">
        <w:tc>
          <w:tcPr>
            <w:tcW w:w="3227" w:type="dxa"/>
          </w:tcPr>
          <w:p w:rsidR="00843CE7" w:rsidRDefault="00843CE7" w:rsidP="007212A9">
            <w:pPr>
              <w:rPr>
                <w:sz w:val="28"/>
                <w:szCs w:val="28"/>
              </w:rPr>
            </w:pPr>
          </w:p>
          <w:p w:rsidR="00185E1D" w:rsidRDefault="00185E1D" w:rsidP="007212A9">
            <w:pPr>
              <w:rPr>
                <w:sz w:val="28"/>
                <w:szCs w:val="28"/>
              </w:rPr>
            </w:pPr>
            <w:r w:rsidRPr="00185E1D">
              <w:rPr>
                <w:sz w:val="28"/>
                <w:szCs w:val="28"/>
              </w:rPr>
              <w:t>Tochter –</w:t>
            </w:r>
            <w:r w:rsidR="005D04A6">
              <w:rPr>
                <w:sz w:val="28"/>
                <w:szCs w:val="28"/>
              </w:rPr>
              <w:t>&gt;</w:t>
            </w:r>
            <w:r>
              <w:rPr>
                <w:sz w:val="28"/>
                <w:szCs w:val="28"/>
              </w:rPr>
              <w:t xml:space="preserve"> Mutter</w:t>
            </w:r>
          </w:p>
          <w:p w:rsidR="00185E1D" w:rsidRPr="00185E1D" w:rsidRDefault="00185E1D" w:rsidP="007212A9">
            <w:pPr>
              <w:rPr>
                <w:sz w:val="28"/>
                <w:szCs w:val="28"/>
              </w:rPr>
            </w:pPr>
          </w:p>
        </w:tc>
        <w:tc>
          <w:tcPr>
            <w:tcW w:w="5985" w:type="dxa"/>
          </w:tcPr>
          <w:p w:rsidR="00185E1D" w:rsidRPr="00185E1D" w:rsidRDefault="00185E1D" w:rsidP="007212A9">
            <w:pPr>
              <w:rPr>
                <w:sz w:val="28"/>
                <w:szCs w:val="28"/>
              </w:rPr>
            </w:pPr>
          </w:p>
        </w:tc>
      </w:tr>
      <w:tr w:rsidR="00185E1D" w:rsidRPr="00185E1D" w:rsidTr="00843CE7">
        <w:tc>
          <w:tcPr>
            <w:tcW w:w="3227" w:type="dxa"/>
          </w:tcPr>
          <w:p w:rsidR="00843CE7" w:rsidRDefault="00843CE7" w:rsidP="007212A9">
            <w:pPr>
              <w:rPr>
                <w:sz w:val="28"/>
                <w:szCs w:val="28"/>
              </w:rPr>
            </w:pPr>
          </w:p>
          <w:p w:rsidR="00185E1D" w:rsidRDefault="00185E1D" w:rsidP="007212A9">
            <w:pPr>
              <w:rPr>
                <w:sz w:val="28"/>
                <w:szCs w:val="28"/>
              </w:rPr>
            </w:pPr>
            <w:r>
              <w:rPr>
                <w:sz w:val="28"/>
                <w:szCs w:val="28"/>
              </w:rPr>
              <w:t>Jungen</w:t>
            </w:r>
            <w:r w:rsidRPr="00185E1D">
              <w:rPr>
                <w:sz w:val="28"/>
                <w:szCs w:val="28"/>
              </w:rPr>
              <w:t xml:space="preserve"> auf dem Spielplatz</w:t>
            </w:r>
          </w:p>
          <w:p w:rsidR="00185E1D" w:rsidRPr="00185E1D" w:rsidRDefault="00185E1D" w:rsidP="007212A9">
            <w:pPr>
              <w:rPr>
                <w:sz w:val="28"/>
                <w:szCs w:val="28"/>
              </w:rPr>
            </w:pPr>
          </w:p>
        </w:tc>
        <w:tc>
          <w:tcPr>
            <w:tcW w:w="5985" w:type="dxa"/>
          </w:tcPr>
          <w:p w:rsidR="00185E1D" w:rsidRPr="00185E1D" w:rsidRDefault="00185E1D" w:rsidP="007212A9">
            <w:pPr>
              <w:rPr>
                <w:sz w:val="28"/>
                <w:szCs w:val="28"/>
              </w:rPr>
            </w:pPr>
            <w:bookmarkStart w:id="0" w:name="_GoBack"/>
            <w:bookmarkEnd w:id="0"/>
          </w:p>
        </w:tc>
      </w:tr>
    </w:tbl>
    <w:p w:rsidR="007212A9" w:rsidRDefault="007212A9" w:rsidP="007212A9"/>
    <w:p w:rsidR="007212A9" w:rsidRPr="00EE49B0" w:rsidRDefault="0059546E">
      <w:pPr>
        <w:rPr>
          <w:b/>
          <w:sz w:val="26"/>
          <w:szCs w:val="26"/>
          <w:u w:val="single"/>
        </w:rPr>
      </w:pPr>
      <w:r w:rsidRPr="00EE49B0">
        <w:rPr>
          <w:b/>
          <w:sz w:val="26"/>
          <w:szCs w:val="26"/>
          <w:u w:val="single"/>
        </w:rPr>
        <w:t>2) Wie haben die drei Frauen ihr Problem lösen können?</w:t>
      </w:r>
    </w:p>
    <w:p w:rsidR="007A48A5" w:rsidRPr="00270A6A" w:rsidRDefault="00843CE7">
      <w:pPr>
        <w:rPr>
          <w:sz w:val="26"/>
          <w:szCs w:val="26"/>
        </w:rPr>
      </w:pPr>
      <w:r w:rsidRPr="00270A6A">
        <w:rPr>
          <w:sz w:val="26"/>
          <w:szCs w:val="26"/>
        </w:rPr>
        <w:t>____________________________________________________________________________________________________________________________________________</w:t>
      </w:r>
    </w:p>
    <w:p w:rsidR="007A48A5" w:rsidRPr="00270A6A" w:rsidRDefault="007A48A5">
      <w:pPr>
        <w:rPr>
          <w:sz w:val="26"/>
          <w:szCs w:val="26"/>
          <w:u w:val="single"/>
        </w:rPr>
      </w:pPr>
      <w:r w:rsidRPr="00270A6A">
        <w:rPr>
          <w:sz w:val="26"/>
          <w:szCs w:val="26"/>
          <w:u w:val="single"/>
        </w:rPr>
        <w:t xml:space="preserve">3) </w:t>
      </w:r>
      <w:r w:rsidRPr="00EE49B0">
        <w:rPr>
          <w:b/>
          <w:sz w:val="26"/>
          <w:szCs w:val="26"/>
          <w:u w:val="single"/>
        </w:rPr>
        <w:t>Hast du gemerkt?</w:t>
      </w:r>
      <w:r w:rsidRPr="00270A6A">
        <w:rPr>
          <w:sz w:val="26"/>
          <w:szCs w:val="26"/>
          <w:u w:val="single"/>
        </w:rPr>
        <w:t xml:space="preserve"> </w:t>
      </w:r>
      <w:r w:rsidR="00270A6A" w:rsidRPr="00270A6A">
        <w:rPr>
          <w:sz w:val="26"/>
          <w:szCs w:val="26"/>
        </w:rPr>
        <w:t>(</w:t>
      </w:r>
      <w:r w:rsidR="00270A6A" w:rsidRPr="00EE49B0">
        <w:rPr>
          <w:i/>
          <w:sz w:val="26"/>
          <w:szCs w:val="26"/>
        </w:rPr>
        <w:t>ordnest du die Buchstaben, die durcheinander geraten sind?)</w:t>
      </w:r>
    </w:p>
    <w:p w:rsidR="00D56AFC" w:rsidRPr="00270A6A" w:rsidRDefault="007A48A5">
      <w:pPr>
        <w:rPr>
          <w:sz w:val="26"/>
          <w:szCs w:val="26"/>
        </w:rPr>
      </w:pPr>
      <w:r w:rsidRPr="00270A6A">
        <w:rPr>
          <w:sz w:val="26"/>
          <w:szCs w:val="26"/>
        </w:rPr>
        <w:t xml:space="preserve">Dieses Gebot bezieht sich </w:t>
      </w:r>
      <w:r w:rsidR="00EE49B0">
        <w:rPr>
          <w:sz w:val="26"/>
          <w:szCs w:val="26"/>
        </w:rPr>
        <w:t xml:space="preserve">nicht nur auf das Ehren der </w:t>
      </w:r>
      <w:r w:rsidRPr="00270A6A">
        <w:rPr>
          <w:sz w:val="26"/>
          <w:szCs w:val="26"/>
        </w:rPr>
        <w:t xml:space="preserve">Eltern alleine. Es </w:t>
      </w:r>
      <w:r w:rsidR="00EE49B0">
        <w:rPr>
          <w:sz w:val="26"/>
          <w:szCs w:val="26"/>
        </w:rPr>
        <w:t>geht hier viel mehr</w:t>
      </w:r>
      <w:r w:rsidRPr="00270A6A">
        <w:rPr>
          <w:sz w:val="26"/>
          <w:szCs w:val="26"/>
        </w:rPr>
        <w:t xml:space="preserve"> den </w:t>
      </w:r>
      <w:proofErr w:type="spellStart"/>
      <w:r w:rsidRPr="00270A6A">
        <w:rPr>
          <w:b/>
          <w:color w:val="FF0000"/>
          <w:sz w:val="26"/>
          <w:szCs w:val="26"/>
        </w:rPr>
        <w:t>vrspketlloene</w:t>
      </w:r>
      <w:proofErr w:type="spellEnd"/>
      <w:r w:rsidRPr="00270A6A">
        <w:rPr>
          <w:b/>
          <w:color w:val="FF0000"/>
          <w:sz w:val="26"/>
          <w:szCs w:val="26"/>
        </w:rPr>
        <w:t xml:space="preserve"> </w:t>
      </w:r>
      <w:r w:rsidR="00EE49B0">
        <w:rPr>
          <w:b/>
          <w:color w:val="FF0000"/>
          <w:sz w:val="26"/>
          <w:szCs w:val="26"/>
        </w:rPr>
        <w:t xml:space="preserve">und verständnisvollen </w:t>
      </w:r>
      <w:r w:rsidRPr="00270A6A">
        <w:rPr>
          <w:sz w:val="26"/>
          <w:szCs w:val="26"/>
        </w:rPr>
        <w:t xml:space="preserve">Umgang </w:t>
      </w:r>
      <w:r w:rsidR="00EE49B0">
        <w:rPr>
          <w:sz w:val="26"/>
          <w:szCs w:val="26"/>
        </w:rPr>
        <w:t>von allen</w:t>
      </w:r>
      <w:r w:rsidR="00270A6A" w:rsidRPr="00270A6A">
        <w:rPr>
          <w:sz w:val="26"/>
          <w:szCs w:val="26"/>
        </w:rPr>
        <w:t xml:space="preserve"> </w:t>
      </w:r>
      <w:r w:rsidRPr="00270A6A">
        <w:rPr>
          <w:sz w:val="26"/>
          <w:szCs w:val="26"/>
        </w:rPr>
        <w:t xml:space="preserve">miteinander. </w:t>
      </w:r>
      <w:r w:rsidR="000B3839">
        <w:rPr>
          <w:sz w:val="26"/>
          <w:szCs w:val="26"/>
        </w:rPr>
        <w:t>_______________________________________</w:t>
      </w:r>
    </w:p>
    <w:sectPr w:rsidR="00D56AFC" w:rsidRPr="00270A6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9C" w:rsidRDefault="0070709C" w:rsidP="0070709C">
      <w:pPr>
        <w:spacing w:after="0" w:line="240" w:lineRule="auto"/>
      </w:pPr>
      <w:r>
        <w:separator/>
      </w:r>
    </w:p>
  </w:endnote>
  <w:endnote w:type="continuationSeparator" w:id="0">
    <w:p w:rsidR="0070709C" w:rsidRDefault="0070709C" w:rsidP="007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9C" w:rsidRPr="0070709C" w:rsidRDefault="0070709C" w:rsidP="0070709C">
    <w:pPr>
      <w:pStyle w:val="Fuzeile"/>
      <w:jc w:val="right"/>
      <w:rPr>
        <w:i/>
        <w:color w:val="A6A6A6" w:themeColor="background1" w:themeShade="A6"/>
        <w:sz w:val="18"/>
        <w:szCs w:val="18"/>
      </w:rPr>
    </w:pPr>
    <w:proofErr w:type="spellStart"/>
    <w:r w:rsidRPr="0070709C">
      <w:rPr>
        <w:i/>
        <w:color w:val="A6A6A6" w:themeColor="background1" w:themeShade="A6"/>
        <w:sz w:val="18"/>
        <w:szCs w:val="18"/>
      </w:rPr>
      <w:t>V.Griesser_Lebensregeln</w:t>
    </w:r>
    <w:proofErr w:type="spellEnd"/>
    <w:r w:rsidRPr="0070709C">
      <w:rPr>
        <w:i/>
        <w:color w:val="A6A6A6" w:themeColor="background1" w:themeShade="A6"/>
        <w:sz w:val="18"/>
        <w:szCs w:val="18"/>
      </w:rPr>
      <w:t xml:space="preserve"> zeitgemäss erklärt_2020</w:t>
    </w:r>
  </w:p>
  <w:p w:rsidR="0070709C" w:rsidRDefault="007070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9C" w:rsidRDefault="0070709C" w:rsidP="0070709C">
      <w:pPr>
        <w:spacing w:after="0" w:line="240" w:lineRule="auto"/>
      </w:pPr>
      <w:r>
        <w:separator/>
      </w:r>
    </w:p>
  </w:footnote>
  <w:footnote w:type="continuationSeparator" w:id="0">
    <w:p w:rsidR="0070709C" w:rsidRDefault="0070709C" w:rsidP="00707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A9"/>
    <w:rsid w:val="000B3839"/>
    <w:rsid w:val="00185E1D"/>
    <w:rsid w:val="001F780C"/>
    <w:rsid w:val="00270A6A"/>
    <w:rsid w:val="0059546E"/>
    <w:rsid w:val="005D04A6"/>
    <w:rsid w:val="0070709C"/>
    <w:rsid w:val="007212A9"/>
    <w:rsid w:val="007A48A5"/>
    <w:rsid w:val="00843CE7"/>
    <w:rsid w:val="00B057E8"/>
    <w:rsid w:val="00BF2AE4"/>
    <w:rsid w:val="00D33003"/>
    <w:rsid w:val="00D56AFC"/>
    <w:rsid w:val="00EE49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0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09C"/>
  </w:style>
  <w:style w:type="paragraph" w:styleId="Fuzeile">
    <w:name w:val="footer"/>
    <w:basedOn w:val="Standard"/>
    <w:link w:val="FuzeileZchn"/>
    <w:uiPriority w:val="99"/>
    <w:unhideWhenUsed/>
    <w:rsid w:val="0070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09C"/>
  </w:style>
  <w:style w:type="paragraph" w:styleId="Sprechblasentext">
    <w:name w:val="Balloon Text"/>
    <w:basedOn w:val="Standard"/>
    <w:link w:val="SprechblasentextZchn"/>
    <w:uiPriority w:val="99"/>
    <w:semiHidden/>
    <w:unhideWhenUsed/>
    <w:rsid w:val="00707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0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09C"/>
  </w:style>
  <w:style w:type="paragraph" w:styleId="Fuzeile">
    <w:name w:val="footer"/>
    <w:basedOn w:val="Standard"/>
    <w:link w:val="FuzeileZchn"/>
    <w:uiPriority w:val="99"/>
    <w:unhideWhenUsed/>
    <w:rsid w:val="0070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09C"/>
  </w:style>
  <w:style w:type="paragraph" w:styleId="Sprechblasentext">
    <w:name w:val="Balloon Text"/>
    <w:basedOn w:val="Standard"/>
    <w:link w:val="SprechblasentextZchn"/>
    <w:uiPriority w:val="99"/>
    <w:semiHidden/>
    <w:unhideWhenUsed/>
    <w:rsid w:val="00707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11</cp:revision>
  <dcterms:created xsi:type="dcterms:W3CDTF">2020-04-22T14:48:00Z</dcterms:created>
  <dcterms:modified xsi:type="dcterms:W3CDTF">2020-04-22T15:23:00Z</dcterms:modified>
</cp:coreProperties>
</file>